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BC" w:rsidRDefault="003A555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OLE_LINK5"/>
      <w:bookmarkStart w:id="1" w:name="_GoBack"/>
      <w:bookmarkEnd w:id="1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重庆市开州区妇幼保健院拟引进新药目录</w:t>
      </w:r>
    </w:p>
    <w:bookmarkEnd w:id="0"/>
    <w:p w:rsidR="004B7FBC" w:rsidRDefault="004B7FB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8199" w:type="dxa"/>
        <w:jc w:val="center"/>
        <w:tblLook w:val="04A0" w:firstRow="1" w:lastRow="0" w:firstColumn="1" w:lastColumn="0" w:noHBand="0" w:noVBand="1"/>
      </w:tblPr>
      <w:tblGrid>
        <w:gridCol w:w="2358"/>
        <w:gridCol w:w="5841"/>
      </w:tblGrid>
      <w:tr w:rsidR="004B7FBC">
        <w:trPr>
          <w:trHeight w:val="482"/>
          <w:jc w:val="center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药品名称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5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阿莫西林胶囊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左氧氟沙星注射液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盐酸莫西沙星片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苏黄止咳胶囊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乙酰半胱氨酸泡腾片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氨茶碱片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沙丁胺醇吸入气雾剂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氯雷他定片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布地奈德福莫特罗吸入粉雾剂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丹红注射液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呋塞米片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螺内酯片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替格瑞洛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硫酸氢氯吡格雷片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华法林钠片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利伐沙班片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地高辛片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胺碘酮注射液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奥美拉唑肠溶胶囊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20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铝碳酸镁咀嚼片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胶体果胶铋胶囊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枸橼酸莫沙必利分散片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消旋山莨菪碱片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注射用尖吻蝮蛇血凝酶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胞磷胆碱钠氯化钠注射液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荜铃胃痛颗粒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摩罗丹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活血通脉胶囊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通心络胶囊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生精片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苯磺酸氨氯地平片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盐酸乐卡地平片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缬沙坦氨氯地平片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厄贝沙坦片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沙库巴曲缬沙坦钠片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富马酸比索洛尔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阿托伐他汀钙片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瑞舒伐他汀钙片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依折麦布片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磷酸奥司他韦胶囊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聚乙二醇重组人生长激素注射液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42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注射用人生长激素</w:t>
            </w:r>
          </w:p>
        </w:tc>
      </w:tr>
      <w:tr w:rsidR="004B7FBC">
        <w:trPr>
          <w:trHeight w:val="482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甲硝唑氯化钠注射液</w:t>
            </w:r>
          </w:p>
        </w:tc>
      </w:tr>
      <w:tr w:rsidR="004B7FBC">
        <w:trPr>
          <w:trHeight w:val="490"/>
          <w:jc w:val="center"/>
        </w:trPr>
        <w:tc>
          <w:tcPr>
            <w:tcW w:w="2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BC" w:rsidRDefault="003A555E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肝素钠注射液</w:t>
            </w:r>
          </w:p>
        </w:tc>
      </w:tr>
    </w:tbl>
    <w:p w:rsidR="004B7FBC" w:rsidRDefault="004B7FBC"/>
    <w:p w:rsidR="004B7FBC" w:rsidRDefault="004B7FBC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4B7FBC">
      <w:footerReference w:type="default" r:id="rId8"/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5E" w:rsidRDefault="003A555E">
      <w:r>
        <w:separator/>
      </w:r>
    </w:p>
  </w:endnote>
  <w:endnote w:type="continuationSeparator" w:id="0">
    <w:p w:rsidR="003A555E" w:rsidRDefault="003A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FBC" w:rsidRDefault="003A555E">
    <w:pPr>
      <w:pStyle w:val="a4"/>
      <w:tabs>
        <w:tab w:val="clear" w:pos="4153"/>
        <w:tab w:val="right" w:pos="884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B7FBC" w:rsidRDefault="004B7FBC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EE1B08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asciiTheme="minorEastAsia" w:hAnsiTheme="minorEastAsia" w:cstheme="minorEastAsia" w:hint="eastAsia"/>
        <w:sz w:val="28"/>
        <w:szCs w:val="28"/>
      </w:rPr>
      <w:t xml:space="preserve">- </w:t>
    </w:r>
    <w:r>
      <w:rPr>
        <w:rFonts w:asciiTheme="minorEastAsia" w:hAnsiTheme="minorEastAsia" w:cstheme="minorEastAsia" w:hint="eastAsia"/>
        <w:sz w:val="28"/>
        <w:szCs w:val="28"/>
      </w:rPr>
      <w:fldChar w:fldCharType="begin"/>
    </w:r>
    <w:r>
      <w:rPr>
        <w:rFonts w:asciiTheme="minorEastAsia" w:hAnsiTheme="minorEastAsia" w:cstheme="minorEastAsia" w:hint="eastAsia"/>
        <w:sz w:val="28"/>
        <w:szCs w:val="28"/>
      </w:rPr>
      <w:instrText xml:space="preserve"> PAGE  \* MERGEFORMAT </w:instrText>
    </w:r>
    <w:r>
      <w:rPr>
        <w:rFonts w:asciiTheme="minorEastAsia" w:hAnsiTheme="minorEastAsia" w:cstheme="minorEastAsia" w:hint="eastAsia"/>
        <w:sz w:val="28"/>
        <w:szCs w:val="28"/>
      </w:rPr>
      <w:fldChar w:fldCharType="separate"/>
    </w:r>
    <w:r w:rsidR="00B37E4A">
      <w:rPr>
        <w:rFonts w:asciiTheme="minorEastAsia" w:hAnsiTheme="minorEastAsia" w:cstheme="minorEastAsia"/>
        <w:noProof/>
        <w:sz w:val="28"/>
        <w:szCs w:val="28"/>
      </w:rPr>
      <w:t>2</w:t>
    </w:r>
    <w:r>
      <w:rPr>
        <w:rFonts w:asciiTheme="minorEastAsia" w:hAnsiTheme="minorEastAsia" w:cstheme="minorEastAsia" w:hint="eastAsia"/>
        <w:sz w:val="28"/>
        <w:szCs w:val="28"/>
      </w:rPr>
      <w:fldChar w:fldCharType="end"/>
    </w:r>
    <w:r>
      <w:rPr>
        <w:rFonts w:asciiTheme="minorEastAsia" w:hAnsiTheme="minorEastAsia" w:cstheme="minorEastAsia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5E" w:rsidRDefault="003A555E">
      <w:r>
        <w:separator/>
      </w:r>
    </w:p>
  </w:footnote>
  <w:footnote w:type="continuationSeparator" w:id="0">
    <w:p w:rsidR="003A555E" w:rsidRDefault="003A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56D65"/>
    <w:rsid w:val="003A555E"/>
    <w:rsid w:val="004B7FBC"/>
    <w:rsid w:val="00B37E4A"/>
    <w:rsid w:val="0730481F"/>
    <w:rsid w:val="13421B62"/>
    <w:rsid w:val="16775FC6"/>
    <w:rsid w:val="238852E8"/>
    <w:rsid w:val="27C2106B"/>
    <w:rsid w:val="2E2043AF"/>
    <w:rsid w:val="365537B1"/>
    <w:rsid w:val="402A3E6D"/>
    <w:rsid w:val="452A0348"/>
    <w:rsid w:val="480D4DB7"/>
    <w:rsid w:val="518E5997"/>
    <w:rsid w:val="5B922527"/>
    <w:rsid w:val="788D26EB"/>
    <w:rsid w:val="7B75273D"/>
    <w:rsid w:val="7F95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>P R C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</dc:creator>
  <cp:lastModifiedBy>付欣然</cp:lastModifiedBy>
  <cp:revision>3</cp:revision>
  <dcterms:created xsi:type="dcterms:W3CDTF">2025-04-29T09:04:00Z</dcterms:created>
  <dcterms:modified xsi:type="dcterms:W3CDTF">2025-04-30T09:14:00Z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E5F01A441C0F48ED8EDCFC8C9F9F56CB_13</vt:lpwstr>
  </property>
  <property fmtid="{D5CDD505-2E9C-101B-9397-08002B2CF9AE}" pid="4" name="KSOTemplateDocerSaveRecord">
    <vt:lpwstr>eyJoZGlkIjoiN2JmZDczZjljNjI3MGVmZTRlMTY0YmViZjIzMTE0MWUiLCJ1c2VySWQiOiI3NjA3OTIzMDUifQ==</vt:lpwstr>
  </property>
</Properties>
</file>